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B6393" w:rsidRPr="00BB6393" w:rsidTr="00BB6393">
        <w:trPr>
          <w:trHeight w:hRule="exact" w:val="1985"/>
        </w:trPr>
        <w:tc>
          <w:tcPr>
            <w:tcW w:w="9355" w:type="dxa"/>
          </w:tcPr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Могойтуйская районная территориальная избирательная комиссия </w:t>
            </w:r>
          </w:p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Южному пятимандатному избирательному округу №4)</w:t>
            </w:r>
          </w:p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B6393" w:rsidRPr="00BB6393" w:rsidTr="00003ECC">
        <w:trPr>
          <w:trHeight w:val="428"/>
        </w:trPr>
        <w:tc>
          <w:tcPr>
            <w:tcW w:w="9355" w:type="dxa"/>
          </w:tcPr>
          <w:p w:rsidR="00BB6393" w:rsidRPr="00BB6393" w:rsidRDefault="002C31A4" w:rsidP="00003E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BB6393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№</w:t>
            </w:r>
            <w:r w:rsidR="001060C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  <w:r w:rsidR="00417D3F">
              <w:rPr>
                <w:rFonts w:ascii="Times New Roman" w:eastAsia="Calibri" w:hAnsi="Times New Roman" w:cs="Times New Roman"/>
                <w:sz w:val="28"/>
                <w:szCs w:val="28"/>
              </w:rPr>
              <w:t>-295</w:t>
            </w:r>
          </w:p>
        </w:tc>
      </w:tr>
      <w:tr w:rsidR="00BB6393" w:rsidRPr="00BB6393" w:rsidTr="00BB6393">
        <w:trPr>
          <w:trHeight w:val="550"/>
        </w:trPr>
        <w:tc>
          <w:tcPr>
            <w:tcW w:w="9355" w:type="dxa"/>
          </w:tcPr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пгт. Могойтуй  </w:t>
            </w:r>
          </w:p>
        </w:tc>
      </w:tr>
    </w:tbl>
    <w:p w:rsidR="004821D6" w:rsidRPr="004821D6" w:rsidRDefault="004821D6" w:rsidP="00BB6393">
      <w:pPr>
        <w:pStyle w:val="Default"/>
        <w:ind w:firstLine="567"/>
        <w:jc w:val="both"/>
      </w:pPr>
    </w:p>
    <w:p w:rsidR="004821D6" w:rsidRPr="004821D6" w:rsidRDefault="004821D6" w:rsidP="00BB6393">
      <w:pPr>
        <w:pStyle w:val="Default"/>
        <w:ind w:firstLine="567"/>
        <w:jc w:val="center"/>
        <w:rPr>
          <w:b/>
          <w:sz w:val="28"/>
          <w:szCs w:val="28"/>
        </w:rPr>
      </w:pPr>
      <w:r w:rsidRPr="004821D6">
        <w:rPr>
          <w:b/>
          <w:bCs/>
          <w:sz w:val="28"/>
          <w:szCs w:val="28"/>
        </w:rPr>
        <w:t xml:space="preserve">Об отказе </w:t>
      </w:r>
      <w:r w:rsidRPr="004821D6">
        <w:rPr>
          <w:b/>
          <w:sz w:val="28"/>
          <w:szCs w:val="28"/>
        </w:rPr>
        <w:t>Дагбаеву Доржи Зориктуевичу</w:t>
      </w:r>
      <w:r w:rsidRPr="004821D6">
        <w:rPr>
          <w:b/>
          <w:bCs/>
          <w:sz w:val="28"/>
          <w:szCs w:val="28"/>
        </w:rPr>
        <w:t xml:space="preserve"> в регистрации кандидатом в депутаты </w:t>
      </w:r>
      <w:r w:rsidRPr="004821D6">
        <w:rPr>
          <w:b/>
          <w:sz w:val="28"/>
          <w:szCs w:val="28"/>
        </w:rPr>
        <w:t>Совета первого созыва Могойтуйского муниципального округа Забайкальского края по Южному пятимандатному избирательному округу № 4</w:t>
      </w:r>
    </w:p>
    <w:p w:rsidR="004821D6" w:rsidRDefault="004821D6" w:rsidP="00BB6393">
      <w:pPr>
        <w:pStyle w:val="Default"/>
        <w:ind w:firstLine="567"/>
        <w:jc w:val="both"/>
        <w:rPr>
          <w:sz w:val="28"/>
          <w:szCs w:val="28"/>
        </w:rPr>
      </w:pPr>
    </w:p>
    <w:p w:rsidR="004821D6" w:rsidRPr="00F178EE" w:rsidRDefault="004821D6" w:rsidP="00F178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178EE">
        <w:rPr>
          <w:sz w:val="28"/>
          <w:szCs w:val="28"/>
        </w:rPr>
        <w:t xml:space="preserve">Проверив соблюдение порядка выдвижения кандидата в депутаты Совета первого созыва Могойтуйского муниципального округа Забайкальского края по Южному пятимандатному избирательному округу № 4 Дагбаева Доржи Зориктуевича требованиям Федерального закона </w:t>
      </w:r>
      <w:r w:rsidR="00710B0F">
        <w:rPr>
          <w:sz w:val="28"/>
          <w:szCs w:val="28"/>
        </w:rPr>
        <w:t>от  12 июня 2002 года №67-ФЗ</w:t>
      </w:r>
      <w:r w:rsidR="002C31A4">
        <w:rPr>
          <w:sz w:val="28"/>
          <w:szCs w:val="28"/>
        </w:rPr>
        <w:t xml:space="preserve"> </w:t>
      </w:r>
      <w:r w:rsidRPr="00F178EE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(далее – Федеральный закон), Закона Забайкальского края </w:t>
      </w:r>
      <w:r w:rsidR="00710B0F">
        <w:rPr>
          <w:sz w:val="28"/>
          <w:szCs w:val="28"/>
        </w:rPr>
        <w:t>от 6 июля 2010 года №385-ЗЗК</w:t>
      </w:r>
      <w:r w:rsidR="002C31A4">
        <w:rPr>
          <w:sz w:val="28"/>
          <w:szCs w:val="28"/>
        </w:rPr>
        <w:t xml:space="preserve"> </w:t>
      </w:r>
      <w:r w:rsidRPr="00F178EE">
        <w:rPr>
          <w:sz w:val="28"/>
          <w:szCs w:val="28"/>
        </w:rPr>
        <w:t xml:space="preserve">«О муниципальных выборах в Забайкальском крае» (далее – Закон Забайкальского края) и представленные для регистрации кандидата документы, Могойтуйская районная территориальная избирательная комиссия установила следующее. </w:t>
      </w:r>
    </w:p>
    <w:p w:rsidR="004821D6" w:rsidRPr="00F178EE" w:rsidRDefault="004821D6" w:rsidP="00F178EE">
      <w:pPr>
        <w:pStyle w:val="a3"/>
        <w:ind w:firstLine="567"/>
        <w:jc w:val="both"/>
        <w:rPr>
          <w:b w:val="0"/>
        </w:rPr>
      </w:pPr>
      <w:r w:rsidRPr="00F178EE">
        <w:rPr>
          <w:b w:val="0"/>
        </w:rPr>
        <w:t>В соответствии с постановлением Могойтуйской районной территориальной избирательной комиссии от 24 июня 2025 г. № 54-190 «</w:t>
      </w:r>
      <w:r w:rsidR="009B1660" w:rsidRPr="00F178EE">
        <w:rPr>
          <w:b w:val="0"/>
        </w:rPr>
        <w:t>О количестве подписей избирателей, представляемых кандидатом в депутаты Совета первого созыва Могойтуйского муниципального округа Забайкальского края в Могойтуйскую районную территориальную избирательную комиссию для регистрации</w:t>
      </w:r>
      <w:r w:rsidRPr="00F178EE">
        <w:rPr>
          <w:b w:val="0"/>
        </w:rPr>
        <w:t xml:space="preserve">» для регистрации кандидатом в депутаты </w:t>
      </w:r>
      <w:r w:rsidR="009B1660" w:rsidRPr="00F178EE">
        <w:rPr>
          <w:b w:val="0"/>
        </w:rPr>
        <w:t>Совета первого созыва Могойтуйского муниципального округа Забайкальского края по Южному пятимандатному избирательному округу № 4</w:t>
      </w:r>
      <w:r w:rsidR="009B1660" w:rsidRPr="00F178EE">
        <w:t xml:space="preserve"> </w:t>
      </w:r>
      <w:r w:rsidRPr="00F178EE">
        <w:rPr>
          <w:b w:val="0"/>
        </w:rPr>
        <w:t xml:space="preserve">необходимо представить не менее </w:t>
      </w:r>
      <w:r w:rsidR="009B1660" w:rsidRPr="00F178EE">
        <w:rPr>
          <w:b w:val="0"/>
        </w:rPr>
        <w:t>10</w:t>
      </w:r>
      <w:r w:rsidRPr="00F178EE">
        <w:rPr>
          <w:b w:val="0"/>
        </w:rPr>
        <w:t xml:space="preserve"> достоверных п</w:t>
      </w:r>
      <w:r w:rsidR="009B1660" w:rsidRPr="00F178EE">
        <w:rPr>
          <w:b w:val="0"/>
        </w:rPr>
        <w:t>одписей избирателей и не более 1</w:t>
      </w:r>
      <w:r w:rsidRPr="00F178EE">
        <w:rPr>
          <w:b w:val="0"/>
        </w:rPr>
        <w:t xml:space="preserve">4 подписей. </w:t>
      </w:r>
    </w:p>
    <w:p w:rsidR="004821D6" w:rsidRPr="00F178EE" w:rsidRDefault="004821D6" w:rsidP="00F178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178EE">
        <w:rPr>
          <w:sz w:val="28"/>
          <w:szCs w:val="28"/>
        </w:rPr>
        <w:lastRenderedPageBreak/>
        <w:t xml:space="preserve">Кандидатом в депутаты </w:t>
      </w:r>
      <w:r w:rsidR="009B1660" w:rsidRPr="00F178EE">
        <w:rPr>
          <w:sz w:val="28"/>
          <w:szCs w:val="28"/>
        </w:rPr>
        <w:t>Совета первого созыва Могойтуйского муниципального округа Забайкальского края по Южному пятимандатному избирательному округу №</w:t>
      </w:r>
      <w:r w:rsidR="009B1660" w:rsidRPr="00F178EE">
        <w:t> </w:t>
      </w:r>
      <w:r w:rsidR="009B1660" w:rsidRPr="00F178EE">
        <w:rPr>
          <w:sz w:val="28"/>
          <w:szCs w:val="28"/>
        </w:rPr>
        <w:t>4</w:t>
      </w:r>
      <w:r w:rsidRPr="00F178EE">
        <w:rPr>
          <w:sz w:val="28"/>
          <w:szCs w:val="28"/>
        </w:rPr>
        <w:t xml:space="preserve"> </w:t>
      </w:r>
      <w:r w:rsidR="009B1660" w:rsidRPr="00F178EE">
        <w:rPr>
          <w:sz w:val="28"/>
          <w:szCs w:val="28"/>
        </w:rPr>
        <w:t xml:space="preserve">Дагбаевым Доржи Зориктуевичем </w:t>
      </w:r>
      <w:r w:rsidRPr="00F178EE">
        <w:rPr>
          <w:sz w:val="28"/>
          <w:szCs w:val="28"/>
        </w:rPr>
        <w:t xml:space="preserve">представлена для регистрации 1 папка с подписными листами. По итогам проверки подписных листов </w:t>
      </w:r>
      <w:r w:rsidR="009B1660" w:rsidRPr="00F178EE">
        <w:rPr>
          <w:sz w:val="28"/>
          <w:szCs w:val="28"/>
        </w:rPr>
        <w:t>31</w:t>
      </w:r>
      <w:r w:rsidRPr="00F178EE">
        <w:rPr>
          <w:sz w:val="28"/>
          <w:szCs w:val="28"/>
        </w:rPr>
        <w:t xml:space="preserve"> июля 2025 года Рабочей группой по соблюдению порядка выдвижения и регистрации кандидатов составлен итоговый протокол проверки подписных листов, согласно которому количество представленных подписей составило </w:t>
      </w:r>
      <w:r w:rsidR="009B1660" w:rsidRPr="00F178EE">
        <w:rPr>
          <w:sz w:val="28"/>
          <w:szCs w:val="28"/>
        </w:rPr>
        <w:t>14</w:t>
      </w:r>
      <w:r w:rsidRPr="00F178EE">
        <w:rPr>
          <w:sz w:val="28"/>
          <w:szCs w:val="28"/>
        </w:rPr>
        <w:t xml:space="preserve"> (</w:t>
      </w:r>
      <w:r w:rsidR="009B1660" w:rsidRPr="00F178EE">
        <w:rPr>
          <w:sz w:val="28"/>
          <w:szCs w:val="28"/>
        </w:rPr>
        <w:t>четырнадцать). По результатам проверки 14</w:t>
      </w:r>
      <w:r w:rsidRPr="00F178EE">
        <w:rPr>
          <w:sz w:val="28"/>
          <w:szCs w:val="28"/>
        </w:rPr>
        <w:t xml:space="preserve"> (</w:t>
      </w:r>
      <w:r w:rsidR="009B1660" w:rsidRPr="00F178EE">
        <w:rPr>
          <w:sz w:val="28"/>
          <w:szCs w:val="28"/>
        </w:rPr>
        <w:t>четырнадцати</w:t>
      </w:r>
      <w:r w:rsidRPr="00F178EE">
        <w:rPr>
          <w:sz w:val="28"/>
          <w:szCs w:val="28"/>
        </w:rPr>
        <w:t xml:space="preserve">) подписей, представленных кандидатом </w:t>
      </w:r>
      <w:r w:rsidR="009B1660" w:rsidRPr="00F178EE">
        <w:rPr>
          <w:sz w:val="28"/>
          <w:szCs w:val="28"/>
        </w:rPr>
        <w:t xml:space="preserve">Дагбаевым Доржи Зоригтуевичем </w:t>
      </w:r>
      <w:r w:rsidRPr="00F178EE">
        <w:rPr>
          <w:sz w:val="28"/>
          <w:szCs w:val="28"/>
        </w:rPr>
        <w:t xml:space="preserve">в поддержку своего выдвижения, достоверными признаны </w:t>
      </w:r>
      <w:r w:rsidR="009B1660" w:rsidRPr="00F178EE">
        <w:rPr>
          <w:sz w:val="28"/>
          <w:szCs w:val="28"/>
        </w:rPr>
        <w:t>0</w:t>
      </w:r>
      <w:r w:rsidRPr="00F178EE">
        <w:rPr>
          <w:sz w:val="28"/>
          <w:szCs w:val="28"/>
        </w:rPr>
        <w:t xml:space="preserve"> (</w:t>
      </w:r>
      <w:r w:rsidR="009B1660" w:rsidRPr="00F178EE">
        <w:rPr>
          <w:sz w:val="28"/>
          <w:szCs w:val="28"/>
        </w:rPr>
        <w:t>ноль</w:t>
      </w:r>
      <w:r w:rsidRPr="00F178EE">
        <w:rPr>
          <w:sz w:val="28"/>
          <w:szCs w:val="28"/>
        </w:rPr>
        <w:t xml:space="preserve">) подписей избирателей, </w:t>
      </w:r>
      <w:r w:rsidR="009B1660" w:rsidRPr="00F178EE">
        <w:rPr>
          <w:sz w:val="28"/>
          <w:szCs w:val="28"/>
        </w:rPr>
        <w:t>14 (четырнадцать) подписей</w:t>
      </w:r>
      <w:r w:rsidRPr="00F178EE">
        <w:rPr>
          <w:sz w:val="28"/>
          <w:szCs w:val="28"/>
        </w:rPr>
        <w:t xml:space="preserve"> признаны недействител</w:t>
      </w:r>
      <w:r w:rsidR="009B1660" w:rsidRPr="00F178EE">
        <w:rPr>
          <w:sz w:val="28"/>
          <w:szCs w:val="28"/>
        </w:rPr>
        <w:t xml:space="preserve">ьными на основании </w:t>
      </w:r>
      <w:r w:rsidR="0035686C" w:rsidRPr="00F178EE">
        <w:rPr>
          <w:sz w:val="28"/>
          <w:szCs w:val="28"/>
        </w:rPr>
        <w:t>подпункта «д» пункта 24 статьи 38 Федерального закона</w:t>
      </w:r>
      <w:r w:rsidR="00245CC2">
        <w:rPr>
          <w:sz w:val="28"/>
          <w:szCs w:val="28"/>
        </w:rPr>
        <w:t>, пункта 8 части 10 статьи 49 Закона Забайкальского края</w:t>
      </w:r>
      <w:r w:rsidRPr="00F178EE">
        <w:rPr>
          <w:sz w:val="28"/>
          <w:szCs w:val="28"/>
        </w:rPr>
        <w:t xml:space="preserve">. </w:t>
      </w:r>
    </w:p>
    <w:p w:rsidR="004821D6" w:rsidRPr="00F178EE" w:rsidRDefault="004821D6" w:rsidP="00F178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178EE">
        <w:rPr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представлено недостаточное количество достоверных подписей, необходимых для регистрации кандидатом в депутаты </w:t>
      </w:r>
      <w:r w:rsidR="009B1660" w:rsidRPr="00F178EE">
        <w:rPr>
          <w:sz w:val="28"/>
          <w:szCs w:val="28"/>
        </w:rPr>
        <w:t>Совета первого созыва Могойтуйского муниципального округа Забайкальского края по Южному пятимандатному избирательному округу №</w:t>
      </w:r>
      <w:r w:rsidR="009B1660" w:rsidRPr="00F178EE">
        <w:t> </w:t>
      </w:r>
      <w:r w:rsidR="009B1660" w:rsidRPr="00F178EE">
        <w:rPr>
          <w:sz w:val="28"/>
          <w:szCs w:val="28"/>
        </w:rPr>
        <w:t>4.</w:t>
      </w:r>
    </w:p>
    <w:p w:rsidR="004821D6" w:rsidRPr="00F178EE" w:rsidRDefault="004821D6" w:rsidP="00F178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178EE">
        <w:rPr>
          <w:sz w:val="28"/>
          <w:szCs w:val="28"/>
        </w:rPr>
        <w:t xml:space="preserve">Данное обстоятельство в соответствии с </w:t>
      </w:r>
      <w:r w:rsidR="0035686C" w:rsidRPr="00F178EE">
        <w:rPr>
          <w:sz w:val="28"/>
          <w:szCs w:val="28"/>
        </w:rPr>
        <w:t>подпунктом «д» пункта 24 статьи 38 Федерального закона</w:t>
      </w:r>
      <w:r w:rsidR="009B1660" w:rsidRPr="00F178EE">
        <w:rPr>
          <w:sz w:val="28"/>
          <w:szCs w:val="28"/>
        </w:rPr>
        <w:t xml:space="preserve"> </w:t>
      </w:r>
      <w:r w:rsidRPr="00F178EE">
        <w:rPr>
          <w:sz w:val="28"/>
          <w:szCs w:val="28"/>
        </w:rPr>
        <w:t xml:space="preserve">является основанием для принятия решения об отказе в регистрации кандидата. </w:t>
      </w:r>
    </w:p>
    <w:p w:rsidR="0035686C" w:rsidRPr="00F178EE" w:rsidRDefault="004821D6" w:rsidP="00F178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178EE">
        <w:rPr>
          <w:sz w:val="28"/>
          <w:szCs w:val="28"/>
        </w:rPr>
        <w:t xml:space="preserve">На основании вышеизложенного, в соответствии с подпунктом «д» пункта 24 статьи 38 Федерального закона, </w:t>
      </w:r>
      <w:r w:rsidR="0035686C" w:rsidRPr="00F178EE">
        <w:rPr>
          <w:sz w:val="28"/>
          <w:szCs w:val="28"/>
        </w:rPr>
        <w:t>пунктом 8 части 10 статьи 49</w:t>
      </w:r>
      <w:r w:rsidR="00245CC2">
        <w:rPr>
          <w:sz w:val="28"/>
          <w:szCs w:val="28"/>
        </w:rPr>
        <w:t>, пунктом 7.1 части 5</w:t>
      </w:r>
      <w:r w:rsidRPr="00F178EE">
        <w:rPr>
          <w:sz w:val="28"/>
          <w:szCs w:val="28"/>
        </w:rPr>
        <w:t xml:space="preserve"> </w:t>
      </w:r>
      <w:r w:rsidR="00245CC2">
        <w:rPr>
          <w:sz w:val="28"/>
          <w:szCs w:val="28"/>
        </w:rPr>
        <w:t xml:space="preserve">статьи 50 </w:t>
      </w:r>
      <w:r w:rsidRPr="00F178EE">
        <w:rPr>
          <w:sz w:val="28"/>
          <w:szCs w:val="28"/>
        </w:rPr>
        <w:t xml:space="preserve">Закона </w:t>
      </w:r>
      <w:r w:rsidR="00BB6393" w:rsidRPr="00F178EE">
        <w:rPr>
          <w:sz w:val="28"/>
          <w:szCs w:val="28"/>
        </w:rPr>
        <w:t>Забайкальского края</w:t>
      </w:r>
      <w:r w:rsidRPr="00F178EE">
        <w:rPr>
          <w:sz w:val="28"/>
          <w:szCs w:val="28"/>
        </w:rPr>
        <w:t xml:space="preserve">, </w:t>
      </w:r>
      <w:r w:rsidR="0035686C" w:rsidRPr="00F178EE">
        <w:rPr>
          <w:sz w:val="28"/>
          <w:szCs w:val="28"/>
        </w:rPr>
        <w:t>Могойтуйская районная т</w:t>
      </w:r>
      <w:r w:rsidRPr="00F178EE">
        <w:rPr>
          <w:sz w:val="28"/>
          <w:szCs w:val="28"/>
        </w:rPr>
        <w:t xml:space="preserve">ерриториальная избирательная комиссия </w:t>
      </w:r>
    </w:p>
    <w:p w:rsidR="004821D6" w:rsidRPr="00F178EE" w:rsidRDefault="00BB6393" w:rsidP="00F178EE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F178EE">
        <w:rPr>
          <w:b/>
          <w:bCs/>
          <w:i/>
          <w:sz w:val="28"/>
          <w:szCs w:val="28"/>
        </w:rPr>
        <w:t xml:space="preserve">п </w:t>
      </w:r>
      <w:r w:rsidR="004821D6" w:rsidRPr="00F178EE">
        <w:rPr>
          <w:b/>
          <w:bCs/>
          <w:i/>
          <w:sz w:val="28"/>
          <w:szCs w:val="28"/>
        </w:rPr>
        <w:t>о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с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т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а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н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о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в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л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я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е</w:t>
      </w:r>
      <w:r w:rsidRPr="00F178EE">
        <w:rPr>
          <w:b/>
          <w:bCs/>
          <w:i/>
          <w:sz w:val="28"/>
          <w:szCs w:val="28"/>
        </w:rPr>
        <w:t xml:space="preserve"> </w:t>
      </w:r>
      <w:r w:rsidR="004821D6" w:rsidRPr="00F178EE">
        <w:rPr>
          <w:b/>
          <w:bCs/>
          <w:i/>
          <w:sz w:val="28"/>
          <w:szCs w:val="28"/>
        </w:rPr>
        <w:t>т</w:t>
      </w:r>
      <w:r w:rsidR="004821D6" w:rsidRPr="00F178EE">
        <w:rPr>
          <w:sz w:val="28"/>
          <w:szCs w:val="28"/>
        </w:rPr>
        <w:t>:</w:t>
      </w:r>
    </w:p>
    <w:p w:rsidR="004821D6" w:rsidRPr="00F178EE" w:rsidRDefault="004821D6" w:rsidP="00F178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178EE">
        <w:rPr>
          <w:sz w:val="28"/>
          <w:szCs w:val="28"/>
        </w:rPr>
        <w:t xml:space="preserve">1. Отказать </w:t>
      </w:r>
      <w:r w:rsidR="0035686C" w:rsidRPr="00F178EE">
        <w:rPr>
          <w:sz w:val="28"/>
          <w:szCs w:val="28"/>
        </w:rPr>
        <w:t xml:space="preserve">Дагбаеву Доржи Зориктуевичу </w:t>
      </w:r>
      <w:r w:rsidRPr="00F178EE">
        <w:rPr>
          <w:sz w:val="28"/>
          <w:szCs w:val="28"/>
        </w:rPr>
        <w:t xml:space="preserve">в регистрации кандидатом в депутаты </w:t>
      </w:r>
      <w:r w:rsidR="0035686C" w:rsidRPr="00F178EE">
        <w:rPr>
          <w:sz w:val="28"/>
          <w:szCs w:val="28"/>
        </w:rPr>
        <w:t>Совета первого созыва Могойтуйского муниципального округа Забайкальского края по Южному пятимандатному избирательному округу №</w:t>
      </w:r>
      <w:r w:rsidR="0035686C" w:rsidRPr="00F178EE">
        <w:t> </w:t>
      </w:r>
      <w:r w:rsidR="0035686C" w:rsidRPr="00F178EE">
        <w:rPr>
          <w:sz w:val="28"/>
          <w:szCs w:val="28"/>
        </w:rPr>
        <w:t>4</w:t>
      </w:r>
      <w:r w:rsidRPr="00F178EE">
        <w:rPr>
          <w:sz w:val="28"/>
          <w:szCs w:val="28"/>
        </w:rPr>
        <w:t xml:space="preserve">, выдвинутому в порядке самовыдвижения. </w:t>
      </w:r>
    </w:p>
    <w:p w:rsidR="00F178EE" w:rsidRPr="00F178EE" w:rsidRDefault="00F178EE" w:rsidP="00F178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8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Направить уведомление</w:t>
      </w:r>
      <w:r w:rsidRPr="00F1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№8600/079 ПАО Сбербанк</w:t>
      </w:r>
      <w:r w:rsidRPr="00F178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прекращении</w:t>
      </w: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финансовых операций по специальному избирательному счету кандидата </w:t>
      </w:r>
      <w:r w:rsidRPr="00F17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депутаты Совета первого созыва Могойтуйского муниципального округа Забайкальского края по Южному пятимандатному избирательному округу № 4 Дагбаева Доржи Зориктуевича</w:t>
      </w: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F178EE" w:rsidRPr="00F178EE" w:rsidRDefault="00F178EE" w:rsidP="00F178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F178EE">
        <w:rPr>
          <w:rFonts w:ascii="Times New Roman" w:hAnsi="Times New Roman" w:cs="Times New Roman"/>
          <w:sz w:val="28"/>
          <w:szCs w:val="28"/>
        </w:rPr>
        <w:t>Дагбаеву Доржи Зориктуевичу</w:t>
      </w: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178EE" w:rsidRPr="00F178EE" w:rsidRDefault="00F178EE" w:rsidP="00F178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F178EE" w:rsidRPr="00F178EE" w:rsidRDefault="00F178EE" w:rsidP="00F178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закрыть специальный избирательный счет избирательного фонда,</w:t>
      </w:r>
    </w:p>
    <w:p w:rsidR="00F178EE" w:rsidRPr="00F178EE" w:rsidRDefault="00F178EE" w:rsidP="00F178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8EE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представить в Могойтуйскую районную 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4821D6" w:rsidRPr="00F178EE" w:rsidRDefault="00F178EE" w:rsidP="00F178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821D6" w:rsidRPr="00F178EE">
        <w:rPr>
          <w:rFonts w:ascii="Times New Roman" w:hAnsi="Times New Roman" w:cs="Times New Roman"/>
          <w:sz w:val="28"/>
          <w:szCs w:val="28"/>
        </w:rPr>
        <w:t xml:space="preserve">Выдать копию настоящего постановления </w:t>
      </w:r>
      <w:r w:rsidR="0035686C" w:rsidRPr="00F178EE">
        <w:rPr>
          <w:rFonts w:ascii="Times New Roman" w:hAnsi="Times New Roman" w:cs="Times New Roman"/>
          <w:sz w:val="28"/>
          <w:szCs w:val="28"/>
        </w:rPr>
        <w:t>Дагбаеву Доржи Зориктуевичу</w:t>
      </w:r>
      <w:r w:rsidR="004821D6" w:rsidRPr="00F17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393" w:rsidRPr="00F178EE" w:rsidRDefault="00F178EE" w:rsidP="00F178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EE">
        <w:rPr>
          <w:rFonts w:ascii="Times New Roman" w:hAnsi="Times New Roman" w:cs="Times New Roman"/>
          <w:sz w:val="28"/>
          <w:szCs w:val="28"/>
        </w:rPr>
        <w:t>5</w:t>
      </w:r>
      <w:r w:rsidR="004821D6" w:rsidRPr="00F178EE">
        <w:rPr>
          <w:rFonts w:ascii="Times New Roman" w:hAnsi="Times New Roman" w:cs="Times New Roman"/>
          <w:sz w:val="28"/>
          <w:szCs w:val="28"/>
        </w:rPr>
        <w:t xml:space="preserve">. </w:t>
      </w:r>
      <w:r w:rsidR="00BB6393" w:rsidRPr="00F178EE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странице Могойтуйской 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</w:t>
      </w:r>
      <w:r w:rsidRPr="00F178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8EE" w:rsidRDefault="00F178EE" w:rsidP="00F17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393" w:rsidRPr="00127CD4" w:rsidRDefault="00BB6393" w:rsidP="00F178EE">
      <w:pPr>
        <w:pStyle w:val="a5"/>
        <w:widowControl w:val="0"/>
        <w:spacing w:line="360" w:lineRule="auto"/>
        <w:contextualSpacing/>
        <w:jc w:val="both"/>
        <w:rPr>
          <w:rFonts w:eastAsia="Calibri"/>
          <w:color w:val="auto"/>
          <w:sz w:val="28"/>
        </w:rPr>
      </w:pPr>
      <w:r w:rsidRPr="00127CD4">
        <w:rPr>
          <w:rFonts w:eastAsia="Calibri"/>
          <w:color w:val="auto"/>
          <w:sz w:val="28"/>
        </w:rPr>
        <w:t>Председатель комиссии</w:t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 w:rsidRPr="00127CD4">
        <w:rPr>
          <w:rFonts w:eastAsia="Calibri"/>
          <w:color w:val="auto"/>
          <w:sz w:val="28"/>
        </w:rPr>
        <w:t>Ц.Л.Абрамова</w:t>
      </w:r>
    </w:p>
    <w:p w:rsidR="00421A49" w:rsidRPr="004821D6" w:rsidRDefault="00417D3F" w:rsidP="00F178E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sz w:val="28"/>
        </w:rPr>
        <w:t>И.о. секретаря</w:t>
      </w:r>
      <w:r w:rsidR="00BB6393" w:rsidRPr="00C01EFF">
        <w:rPr>
          <w:rFonts w:ascii="Times New Roman" w:eastAsia="Calibri" w:hAnsi="Times New Roman"/>
          <w:sz w:val="28"/>
        </w:rPr>
        <w:t xml:space="preserve"> комиссии</w:t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  <w:t xml:space="preserve">            </w:t>
      </w:r>
      <w:r w:rsidR="00BB6393">
        <w:rPr>
          <w:rFonts w:ascii="Times New Roman" w:eastAsia="Calibri" w:hAnsi="Times New Roman"/>
          <w:sz w:val="28"/>
        </w:rPr>
        <w:tab/>
      </w:r>
      <w:r w:rsidR="00BB6393"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>Л.Ц. Бадмажапова</w:t>
      </w:r>
    </w:p>
    <w:sectPr w:rsidR="00421A49" w:rsidRPr="004821D6" w:rsidSect="0064724B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3D" w:rsidRDefault="00F7513D" w:rsidP="0064724B">
      <w:pPr>
        <w:spacing w:after="0" w:line="240" w:lineRule="auto"/>
      </w:pPr>
      <w:r>
        <w:separator/>
      </w:r>
    </w:p>
  </w:endnote>
  <w:endnote w:type="continuationSeparator" w:id="0">
    <w:p w:rsidR="00F7513D" w:rsidRDefault="00F7513D" w:rsidP="006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3D" w:rsidRDefault="00F7513D" w:rsidP="0064724B">
      <w:pPr>
        <w:spacing w:after="0" w:line="240" w:lineRule="auto"/>
      </w:pPr>
      <w:r>
        <w:separator/>
      </w:r>
    </w:p>
  </w:footnote>
  <w:footnote w:type="continuationSeparator" w:id="0">
    <w:p w:rsidR="00F7513D" w:rsidRDefault="00F7513D" w:rsidP="00647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D6"/>
    <w:rsid w:val="00003ECC"/>
    <w:rsid w:val="001060C4"/>
    <w:rsid w:val="00245CC2"/>
    <w:rsid w:val="00291492"/>
    <w:rsid w:val="002C31A4"/>
    <w:rsid w:val="0035686C"/>
    <w:rsid w:val="00391B5B"/>
    <w:rsid w:val="00417D3F"/>
    <w:rsid w:val="00421A49"/>
    <w:rsid w:val="004821D6"/>
    <w:rsid w:val="005D26A6"/>
    <w:rsid w:val="0060429A"/>
    <w:rsid w:val="0064724B"/>
    <w:rsid w:val="00672687"/>
    <w:rsid w:val="00710B0F"/>
    <w:rsid w:val="009B1660"/>
    <w:rsid w:val="00BB6393"/>
    <w:rsid w:val="00CB2A4C"/>
    <w:rsid w:val="00CE2A97"/>
    <w:rsid w:val="00F178EE"/>
    <w:rsid w:val="00F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2CCC4"/>
  <w15:chartTrackingRefBased/>
  <w15:docId w15:val="{3D83C51E-8642-42CB-B7F0-C8ADF81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9B166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1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B63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393"/>
    <w:rPr>
      <w:sz w:val="16"/>
      <w:szCs w:val="16"/>
    </w:rPr>
  </w:style>
  <w:style w:type="paragraph" w:styleId="a5">
    <w:name w:val="Normal (Web)"/>
    <w:basedOn w:val="a"/>
    <w:uiPriority w:val="99"/>
    <w:unhideWhenUsed/>
    <w:rsid w:val="00BB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3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24B"/>
  </w:style>
  <w:style w:type="paragraph" w:styleId="aa">
    <w:name w:val="footer"/>
    <w:basedOn w:val="a"/>
    <w:link w:val="ab"/>
    <w:uiPriority w:val="99"/>
    <w:unhideWhenUsed/>
    <w:rsid w:val="0064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24B"/>
  </w:style>
  <w:style w:type="paragraph" w:styleId="ac">
    <w:name w:val="Body Text Indent"/>
    <w:basedOn w:val="a"/>
    <w:link w:val="ad"/>
    <w:uiPriority w:val="99"/>
    <w:semiHidden/>
    <w:unhideWhenUsed/>
    <w:rsid w:val="00F178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1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</cp:lastModifiedBy>
  <cp:revision>8</cp:revision>
  <cp:lastPrinted>2025-08-08T02:45:00Z</cp:lastPrinted>
  <dcterms:created xsi:type="dcterms:W3CDTF">2025-08-07T08:53:00Z</dcterms:created>
  <dcterms:modified xsi:type="dcterms:W3CDTF">2025-08-08T02:46:00Z</dcterms:modified>
</cp:coreProperties>
</file>